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8F425" w14:textId="77777777" w:rsidR="009255F7" w:rsidRDefault="009255F7" w:rsidP="009255F7">
      <w:r>
        <w:t>Dear Team Member,</w:t>
      </w:r>
    </w:p>
    <w:p w14:paraId="2625454D" w14:textId="77777777" w:rsidR="009255F7" w:rsidRDefault="009255F7" w:rsidP="009255F7">
      <w:r>
        <w:t>We’re excited to welcome you to the Primrose Schools family and introduce you to the Primrose Schools Franchisee Health Plan ("Health Plan"), our new and comprehensive benefits offering.</w:t>
      </w:r>
    </w:p>
    <w:p w14:paraId="7FCC50D3" w14:textId="4B96B38C" w:rsidR="009255F7" w:rsidRDefault="009255F7" w:rsidP="009255F7">
      <w:r>
        <w:t xml:space="preserve">As a newly eligible employee, you now </w:t>
      </w:r>
      <w:proofErr w:type="gramStart"/>
      <w:r>
        <w:t>have the opportunity to</w:t>
      </w:r>
      <w:proofErr w:type="gramEnd"/>
      <w:r>
        <w:t xml:space="preserve"> choose from a full menu of benefits designed to support you and your family. These benefits are offered à la carte, so you only select what you need and can tailor coverage to your situation.</w:t>
      </w:r>
    </w:p>
    <w:p w14:paraId="48BBA777" w14:textId="77777777" w:rsidR="009255F7" w:rsidRDefault="009255F7" w:rsidP="009255F7">
      <w:pPr>
        <w:rPr>
          <w:rFonts w:ascii="Segoe UI Emoji" w:hAnsi="Segoe UI Emoji" w:cs="Segoe UI Emoji"/>
        </w:rPr>
      </w:pPr>
    </w:p>
    <w:p w14:paraId="759478DC" w14:textId="7178F77F" w:rsidR="009255F7" w:rsidRPr="009255F7" w:rsidRDefault="009255F7" w:rsidP="009255F7">
      <w:pPr>
        <w:rPr>
          <w:rFonts w:ascii="Segoe UI Emoji" w:hAnsi="Segoe UI Emoji" w:cs="Segoe UI Emoji"/>
        </w:rPr>
      </w:pPr>
      <w:r>
        <w:rPr>
          <w:rFonts w:ascii="Segoe UI Emoji" w:hAnsi="Segoe UI Emoji" w:cs="Segoe UI Emoji"/>
        </w:rPr>
        <w:t>🏥</w:t>
      </w:r>
      <w:r>
        <w:t xml:space="preserve"> What’s Included</w:t>
      </w:r>
    </w:p>
    <w:p w14:paraId="402FB671" w14:textId="77777777" w:rsidR="009255F7" w:rsidRDefault="009255F7" w:rsidP="009255F7">
      <w:r>
        <w:t xml:space="preserve">   *Medical, Dental, and Vision – provided through BlueCross BlueShield, featuring a deep and wide network of in</w:t>
      </w:r>
      <w:r>
        <w:rPr>
          <w:rFonts w:ascii="Cambria Math" w:hAnsi="Cambria Math" w:cs="Cambria Math"/>
        </w:rPr>
        <w:t>‑</w:t>
      </w:r>
      <w:r>
        <w:t>network providers (plus out</w:t>
      </w:r>
      <w:r>
        <w:rPr>
          <w:rFonts w:ascii="Cambria Math" w:hAnsi="Cambria Math" w:cs="Cambria Math"/>
        </w:rPr>
        <w:t>‑</w:t>
      </w:r>
      <w:r>
        <w:t>of</w:t>
      </w:r>
      <w:r>
        <w:rPr>
          <w:rFonts w:ascii="Cambria Math" w:hAnsi="Cambria Math" w:cs="Cambria Math"/>
        </w:rPr>
        <w:t>‑</w:t>
      </w:r>
      <w:r>
        <w:t>network coverage).</w:t>
      </w:r>
    </w:p>
    <w:p w14:paraId="4BD78FBB" w14:textId="77777777" w:rsidR="009255F7" w:rsidRDefault="009255F7" w:rsidP="009255F7">
      <w:r>
        <w:t xml:space="preserve">   *Life and Disability Insurance – provided by Voya.</w:t>
      </w:r>
    </w:p>
    <w:p w14:paraId="6A82C37D" w14:textId="77777777" w:rsidR="009255F7" w:rsidRDefault="009255F7" w:rsidP="009255F7">
      <w:r>
        <w:t xml:space="preserve">   *Hospital, Accident, and Critical Illness Coverage – provided by Allstate.</w:t>
      </w:r>
    </w:p>
    <w:p w14:paraId="26F57616" w14:textId="77777777" w:rsidR="009255F7" w:rsidRDefault="009255F7" w:rsidP="009255F7">
      <w:pPr>
        <w:rPr>
          <w:rFonts w:ascii="Segoe UI Emoji" w:hAnsi="Segoe UI Emoji" w:cs="Segoe UI Emoji"/>
        </w:rPr>
      </w:pPr>
    </w:p>
    <w:p w14:paraId="4FBC88FD" w14:textId="6F72ECDB" w:rsidR="009255F7" w:rsidRDefault="009255F7" w:rsidP="009255F7">
      <w:r>
        <w:rPr>
          <w:rFonts w:ascii="Segoe UI Emoji" w:hAnsi="Segoe UI Emoji" w:cs="Segoe UI Emoji"/>
        </w:rPr>
        <w:t>💡</w:t>
      </w:r>
      <w:r>
        <w:t xml:space="preserve"> Added Value</w:t>
      </w:r>
    </w:p>
    <w:p w14:paraId="47BF04A6" w14:textId="77777777" w:rsidR="009255F7" w:rsidRDefault="009255F7" w:rsidP="009255F7">
      <w:r>
        <w:t xml:space="preserve">   *Your Primrose School will cost</w:t>
      </w:r>
      <w:r>
        <w:rPr>
          <w:rFonts w:ascii="Cambria Math" w:hAnsi="Cambria Math" w:cs="Cambria Math"/>
        </w:rPr>
        <w:t>‑</w:t>
      </w:r>
      <w:r>
        <w:t>share the medical premium.</w:t>
      </w:r>
    </w:p>
    <w:p w14:paraId="6731A00B" w14:textId="77777777" w:rsidR="009255F7" w:rsidRDefault="009255F7" w:rsidP="009255F7">
      <w:r>
        <w:t xml:space="preserve">   *You’ll receive $15,000 in employer</w:t>
      </w:r>
      <w:r>
        <w:rPr>
          <w:rFonts w:ascii="Cambria Math" w:hAnsi="Cambria Math" w:cs="Cambria Math"/>
        </w:rPr>
        <w:t>‑</w:t>
      </w:r>
      <w:r>
        <w:t>paid Life and Accidental Death &amp; Dismemberment coverage at no cost whenever you elect any coverage.</w:t>
      </w:r>
    </w:p>
    <w:p w14:paraId="2394B60C" w14:textId="77777777" w:rsidR="009255F7" w:rsidRDefault="009255F7" w:rsidP="009255F7">
      <w:r>
        <w:t xml:space="preserve">   *We have a dedicated call </w:t>
      </w:r>
      <w:proofErr w:type="gramStart"/>
      <w:r>
        <w:t>center is</w:t>
      </w:r>
      <w:proofErr w:type="gramEnd"/>
      <w:r>
        <w:t xml:space="preserve"> available to help you compare plans, make informed choices about your coverage, and make enrollment quick and easy. 833.246.7611</w:t>
      </w:r>
    </w:p>
    <w:p w14:paraId="1F17B69E" w14:textId="77777777" w:rsidR="009255F7" w:rsidRDefault="009255F7" w:rsidP="009255F7">
      <w:r>
        <w:t xml:space="preserve">   *We also offer a 100</w:t>
      </w:r>
      <w:r>
        <w:rPr>
          <w:rFonts w:ascii="Arial" w:hAnsi="Arial" w:cs="Arial"/>
        </w:rPr>
        <w:t> </w:t>
      </w:r>
      <w:r>
        <w:t>% automated, self</w:t>
      </w:r>
      <w:r>
        <w:rPr>
          <w:rFonts w:ascii="Cambria Math" w:hAnsi="Cambria Math" w:cs="Cambria Math"/>
        </w:rPr>
        <w:t>‑</w:t>
      </w:r>
      <w:r>
        <w:t>service portal to view benefit selections, add dependents and beneficiaries, and make changes during annual Open Enrollment periods.</w:t>
      </w:r>
    </w:p>
    <w:p w14:paraId="6BC58A69" w14:textId="77777777" w:rsidR="009255F7" w:rsidRDefault="009255F7" w:rsidP="009255F7"/>
    <w:p w14:paraId="145BD522" w14:textId="77777777" w:rsidR="009255F7" w:rsidRDefault="009255F7" w:rsidP="009255F7">
      <w:r>
        <w:rPr>
          <w:rFonts w:ascii="Segoe UI Emoji" w:hAnsi="Segoe UI Emoji" w:cs="Segoe UI Emoji"/>
        </w:rPr>
        <w:t>🗓️</w:t>
      </w:r>
      <w:r>
        <w:t xml:space="preserve"> Enrollment Details</w:t>
      </w:r>
    </w:p>
    <w:p w14:paraId="4AAFF533" w14:textId="77777777" w:rsidR="009255F7" w:rsidRDefault="009255F7" w:rsidP="009255F7">
      <w:r>
        <w:t>You can enroll as soon as you’re eligible—there’s no need to wait for an annual open</w:t>
      </w:r>
      <w:r>
        <w:rPr>
          <w:rFonts w:ascii="Cambria Math" w:hAnsi="Cambria Math" w:cs="Cambria Math"/>
        </w:rPr>
        <w:t>‑</w:t>
      </w:r>
      <w:r>
        <w:t>enrollment period. Please use the call center for your initial enrollment to select or waive coverage within your new</w:t>
      </w:r>
      <w:r>
        <w:rPr>
          <w:rFonts w:ascii="Cambria Math" w:hAnsi="Cambria Math" w:cs="Cambria Math"/>
        </w:rPr>
        <w:t>‑</w:t>
      </w:r>
      <w:r>
        <w:t>hire window. They can also assist you with questions about benefits or the enrollment process and are able to assist in your native language.</w:t>
      </w:r>
    </w:p>
    <w:p w14:paraId="5B5E9266" w14:textId="77777777" w:rsidR="009255F7" w:rsidRDefault="009255F7" w:rsidP="009255F7"/>
    <w:p w14:paraId="562329F8" w14:textId="46077E1F" w:rsidR="009255F7" w:rsidRDefault="009255F7" w:rsidP="009255F7">
      <w:r>
        <w:rPr>
          <w:rFonts w:ascii="Segoe UI Emoji" w:hAnsi="Segoe UI Emoji" w:cs="Segoe UI Emoji"/>
        </w:rPr>
        <w:lastRenderedPageBreak/>
        <w:t>📘</w:t>
      </w:r>
      <w:r>
        <w:t xml:space="preserve"> View the full </w:t>
      </w:r>
      <w:r w:rsidR="004E03D5">
        <w:t>TEXAS</w:t>
      </w:r>
      <w:r>
        <w:t xml:space="preserve"> 2026 Benefits Guide for Schools </w:t>
      </w:r>
      <w:hyperlink r:id="rId4" w:history="1">
        <w:r w:rsidRPr="009255F7">
          <w:rPr>
            <w:rStyle w:val="Hyperlink"/>
          </w:rPr>
          <w:t>HERE</w:t>
        </w:r>
      </w:hyperlink>
      <w:r>
        <w:t>.</w:t>
      </w:r>
    </w:p>
    <w:p w14:paraId="1E0E03E9" w14:textId="77777777" w:rsidR="009255F7" w:rsidRDefault="009255F7" w:rsidP="009255F7">
      <w:r>
        <w:t xml:space="preserve">Please note: Medical rates are not included in the Guide, but your school can </w:t>
      </w:r>
      <w:proofErr w:type="gramStart"/>
      <w:r>
        <w:t>provide rate</w:t>
      </w:r>
      <w:proofErr w:type="gramEnd"/>
      <w:r>
        <w:t xml:space="preserve"> information </w:t>
      </w:r>
      <w:proofErr w:type="gramStart"/>
      <w:r>
        <w:t>for</w:t>
      </w:r>
      <w:proofErr w:type="gramEnd"/>
      <w:r>
        <w:t xml:space="preserve"> your medical tier. All other benefit rates (Dental, Vision, Life, Disability, etc.) are included in the Guide.</w:t>
      </w:r>
    </w:p>
    <w:p w14:paraId="1AB8BBF1" w14:textId="77777777" w:rsidR="009255F7" w:rsidRDefault="009255F7" w:rsidP="009255F7"/>
    <w:p w14:paraId="3C0ECC2A" w14:textId="77777777" w:rsidR="009255F7" w:rsidRDefault="009255F7" w:rsidP="009255F7">
      <w:r>
        <w:rPr>
          <w:rFonts w:ascii="Segoe UI Emoji" w:hAnsi="Segoe UI Emoji" w:cs="Segoe UI Emoji"/>
        </w:rPr>
        <w:t>🚨</w:t>
      </w:r>
      <w:r>
        <w:t xml:space="preserve"> Why It Matters</w:t>
      </w:r>
    </w:p>
    <w:p w14:paraId="11F67FA9" w14:textId="77777777" w:rsidR="009255F7" w:rsidRDefault="009255F7" w:rsidP="009255F7">
      <w:r>
        <w:t>Healthcare costs continue to rise, and marketplace premiums are projected to increase again next year. Subsidies are not guaranteed, so enrolling in a group plan like the Primrose Franchisee Health Plan can offer more stable, affordable coverage.</w:t>
      </w:r>
    </w:p>
    <w:p w14:paraId="75CA2F30" w14:textId="77777777" w:rsidR="009255F7" w:rsidRDefault="009255F7" w:rsidP="009255F7">
      <w:r>
        <w:t>We look forward to supporting you in your new role and helping you protect what matters most. If you have any questions about your benefits or enrollment, please don’t hesitate to reach out.</w:t>
      </w:r>
    </w:p>
    <w:p w14:paraId="400E11F4" w14:textId="431227BA" w:rsidR="009255F7" w:rsidRDefault="009255F7" w:rsidP="009255F7">
      <w:r>
        <w:t>Warmly,</w:t>
      </w:r>
    </w:p>
    <w:p w14:paraId="2B8FDC14" w14:textId="77777777" w:rsidR="009255F7" w:rsidRDefault="009255F7" w:rsidP="009255F7">
      <w:r>
        <w:t>[Your Name]</w:t>
      </w:r>
    </w:p>
    <w:p w14:paraId="48FAA52F" w14:textId="77777777" w:rsidR="009255F7" w:rsidRDefault="009255F7" w:rsidP="009255F7">
      <w:r>
        <w:t>Primrose School of/at XXXXX</w:t>
      </w:r>
    </w:p>
    <w:p w14:paraId="529FE593" w14:textId="77777777" w:rsidR="009255F7" w:rsidRDefault="009255F7" w:rsidP="009255F7"/>
    <w:p w14:paraId="4F716E4A" w14:textId="5B3708A6" w:rsidR="009255F7" w:rsidRPr="009255F7" w:rsidRDefault="009255F7" w:rsidP="009255F7">
      <w:pPr>
        <w:rPr>
          <w:sz w:val="20"/>
          <w:szCs w:val="20"/>
        </w:rPr>
      </w:pPr>
      <w:r w:rsidRPr="009255F7">
        <w:rPr>
          <w:sz w:val="20"/>
          <w:szCs w:val="20"/>
        </w:rPr>
        <w:t>Disclaimer: 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owners’ actions.</w:t>
      </w:r>
    </w:p>
    <w:sectPr w:rsidR="009255F7" w:rsidRPr="009255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5F7"/>
    <w:rsid w:val="004E03D5"/>
    <w:rsid w:val="008E02DE"/>
    <w:rsid w:val="009255F7"/>
    <w:rsid w:val="00A76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73911"/>
  <w15:chartTrackingRefBased/>
  <w15:docId w15:val="{644187AD-4E00-45F8-86B0-47F69E9B1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55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55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55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55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55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55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55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55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55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5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55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55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55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55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55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5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5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5F7"/>
    <w:rPr>
      <w:rFonts w:eastAsiaTheme="majorEastAsia" w:cstheme="majorBidi"/>
      <w:color w:val="272727" w:themeColor="text1" w:themeTint="D8"/>
    </w:rPr>
  </w:style>
  <w:style w:type="paragraph" w:styleId="Title">
    <w:name w:val="Title"/>
    <w:basedOn w:val="Normal"/>
    <w:next w:val="Normal"/>
    <w:link w:val="TitleChar"/>
    <w:uiPriority w:val="10"/>
    <w:qFormat/>
    <w:rsid w:val="009255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5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5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55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55F7"/>
    <w:pPr>
      <w:spacing w:before="160"/>
      <w:jc w:val="center"/>
    </w:pPr>
    <w:rPr>
      <w:i/>
      <w:iCs/>
      <w:color w:val="404040" w:themeColor="text1" w:themeTint="BF"/>
    </w:rPr>
  </w:style>
  <w:style w:type="character" w:customStyle="1" w:styleId="QuoteChar">
    <w:name w:val="Quote Char"/>
    <w:basedOn w:val="DefaultParagraphFont"/>
    <w:link w:val="Quote"/>
    <w:uiPriority w:val="29"/>
    <w:rsid w:val="009255F7"/>
    <w:rPr>
      <w:i/>
      <w:iCs/>
      <w:color w:val="404040" w:themeColor="text1" w:themeTint="BF"/>
    </w:rPr>
  </w:style>
  <w:style w:type="paragraph" w:styleId="ListParagraph">
    <w:name w:val="List Paragraph"/>
    <w:basedOn w:val="Normal"/>
    <w:uiPriority w:val="34"/>
    <w:qFormat/>
    <w:rsid w:val="009255F7"/>
    <w:pPr>
      <w:ind w:left="720"/>
      <w:contextualSpacing/>
    </w:pPr>
  </w:style>
  <w:style w:type="character" w:styleId="IntenseEmphasis">
    <w:name w:val="Intense Emphasis"/>
    <w:basedOn w:val="DefaultParagraphFont"/>
    <w:uiPriority w:val="21"/>
    <w:qFormat/>
    <w:rsid w:val="009255F7"/>
    <w:rPr>
      <w:i/>
      <w:iCs/>
      <w:color w:val="0F4761" w:themeColor="accent1" w:themeShade="BF"/>
    </w:rPr>
  </w:style>
  <w:style w:type="paragraph" w:styleId="IntenseQuote">
    <w:name w:val="Intense Quote"/>
    <w:basedOn w:val="Normal"/>
    <w:next w:val="Normal"/>
    <w:link w:val="IntenseQuoteChar"/>
    <w:uiPriority w:val="30"/>
    <w:qFormat/>
    <w:rsid w:val="009255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55F7"/>
    <w:rPr>
      <w:i/>
      <w:iCs/>
      <w:color w:val="0F4761" w:themeColor="accent1" w:themeShade="BF"/>
    </w:rPr>
  </w:style>
  <w:style w:type="character" w:styleId="IntenseReference">
    <w:name w:val="Intense Reference"/>
    <w:basedOn w:val="DefaultParagraphFont"/>
    <w:uiPriority w:val="32"/>
    <w:qFormat/>
    <w:rsid w:val="009255F7"/>
    <w:rPr>
      <w:b/>
      <w:bCs/>
      <w:smallCaps/>
      <w:color w:val="0F4761" w:themeColor="accent1" w:themeShade="BF"/>
      <w:spacing w:val="5"/>
    </w:rPr>
  </w:style>
  <w:style w:type="character" w:styleId="Hyperlink">
    <w:name w:val="Hyperlink"/>
    <w:basedOn w:val="DefaultParagraphFont"/>
    <w:uiPriority w:val="99"/>
    <w:unhideWhenUsed/>
    <w:rsid w:val="009255F7"/>
    <w:rPr>
      <w:color w:val="467886" w:themeColor="hyperlink"/>
      <w:u w:val="single"/>
    </w:rPr>
  </w:style>
  <w:style w:type="character" w:styleId="UnresolvedMention">
    <w:name w:val="Unresolved Mention"/>
    <w:basedOn w:val="DefaultParagraphFont"/>
    <w:uiPriority w:val="99"/>
    <w:semiHidden/>
    <w:unhideWhenUsed/>
    <w:rsid w:val="00925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pp.smore.com/n/qcws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2474</Characters>
  <Application>Microsoft Office Word</Application>
  <DocSecurity>0</DocSecurity>
  <Lines>20</Lines>
  <Paragraphs>5</Paragraphs>
  <ScaleCrop>false</ScaleCrop>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2</cp:revision>
  <dcterms:created xsi:type="dcterms:W3CDTF">2026-01-20T22:37:00Z</dcterms:created>
  <dcterms:modified xsi:type="dcterms:W3CDTF">2026-01-20T22:37:00Z</dcterms:modified>
</cp:coreProperties>
</file>